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43001-82/2020</w:t>
            </w:r>
            <w:r w:rsidR="00647BD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C0DF5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C0DF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11.05</w:t>
            </w:r>
            <w:r w:rsidR="007F4CA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CA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Sprememba PZI ureditve R2 430/0282 Višnja vas-Celje, od km 0.920 - km 2.280 in od km 2.500 - km 3.550 (sprememba od km 1.410,77 – km 1.968,53)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32C8">
        <w:rPr>
          <w:rFonts w:ascii="Tahoma" w:hAnsi="Tahoma" w:cs="Tahoma"/>
          <w:b/>
          <w:color w:val="333333"/>
          <w:sz w:val="22"/>
          <w:szCs w:val="22"/>
        </w:rPr>
        <w:t>JN002543/2020-W01 - D-041/20; Sprememba PZI ureditve R2 430/0282 Višnja vas-Celje, od km 0.920 - km 2.280 in od km 2.500 - km 3.550 (sprememba od km 1.410,77 km 1.968,53), datum objave: 22.04.2020  </w:t>
      </w:r>
    </w:p>
    <w:p w:rsidR="00A332C8" w:rsidRPr="00A332C8" w:rsidRDefault="00A332C8" w:rsidP="00A332C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0C0DF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10.05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1</w:t>
      </w:r>
      <w:r w:rsidR="000C0DF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6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0C0DF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06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0C0DF5" w:rsidRDefault="000C0DF5" w:rsidP="000C0DF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C0DF5">
        <w:rPr>
          <w:rFonts w:ascii="Tahoma" w:hAnsi="Tahoma" w:cs="Tahoma"/>
          <w:color w:val="333333"/>
          <w:sz w:val="22"/>
          <w:szCs w:val="22"/>
        </w:rPr>
        <w:t>Spoštovani naročnik</w:t>
      </w:r>
      <w:r w:rsidRPr="000C0DF5">
        <w:rPr>
          <w:rFonts w:ascii="Tahoma" w:hAnsi="Tahoma" w:cs="Tahoma"/>
          <w:color w:val="333333"/>
          <w:sz w:val="22"/>
          <w:szCs w:val="22"/>
        </w:rPr>
        <w:br/>
        <w:t>OPPN-ji se izdelujejo na osnovi predpisov o prostorskem načrtovanju, odgovorni načrtovalci in izdelovalci prostorskih aktov so v glavnem arhitekti in krajinski arhitekti.</w:t>
      </w:r>
      <w:r w:rsidRPr="000C0DF5">
        <w:rPr>
          <w:rFonts w:ascii="Tahoma" w:hAnsi="Tahoma" w:cs="Tahoma"/>
          <w:color w:val="333333"/>
          <w:sz w:val="22"/>
          <w:szCs w:val="22"/>
        </w:rPr>
        <w:br/>
        <w:t>Projekti PZI za rekonstrukcije državnih cest pa se izdelujejo na osnovi predpisov o projektiranju cest in tehničnih specifikacij, ki jih je izdala DRSI, odgovorni projektanti načrtov gradbenih konstrukcij za ceste so pooblaščeni inženirji gradbene stroke.</w:t>
      </w:r>
      <w:r w:rsidRPr="000C0DF5">
        <w:rPr>
          <w:rFonts w:ascii="Tahoma" w:hAnsi="Tahoma" w:cs="Tahoma"/>
          <w:color w:val="333333"/>
          <w:sz w:val="22"/>
          <w:szCs w:val="22"/>
        </w:rPr>
        <w:br/>
        <w:t>Strinjamo se z vami, da je potrebno projektne rešitve priključkov in križišča, ki so predmet javnega naročila med seboj uskladiti, vendar v zamenjanem vrstnem redu. Torej načrtovalci OPPN-jev naj pridobijo izjavo o usklajenosti njihovih prostorskih rešitev z detajlnimi projektnimi rešitvami PZI projekta, in ne obratno. Sicer pa odloki o sprejetju prostorskih aktov dopuščajo določena odstopanja (v danem primeru npr. zaradi neustreznega dimenzioniranja priključkov in križišč v prostorskem načrtu, ki pa se v projektu PZI morajo natančno določiti kar je v domeni inženirske stroke in nikakor ne v domeni arhitekturne stroke).</w:t>
      </w:r>
      <w:r w:rsidRPr="000C0DF5">
        <w:rPr>
          <w:rFonts w:ascii="Tahoma" w:hAnsi="Tahoma" w:cs="Tahoma"/>
          <w:color w:val="333333"/>
          <w:sz w:val="22"/>
          <w:szCs w:val="22"/>
        </w:rPr>
        <w:br/>
        <w:t>Glede na zgoraj argumentirano, vas vljudno prosimo za popravo vašega odgovora.</w:t>
      </w:r>
    </w:p>
    <w:p w:rsidR="000C0DF5" w:rsidRDefault="000C0DF5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C0DF5" w:rsidRPr="00A9293C" w:rsidRDefault="000C0DF5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99785D" w:rsidRDefault="00E813F4" w:rsidP="0099785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46C22" w:rsidRDefault="00046C22" w:rsidP="00046C22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Izdelava in sprejemanje OPPN-jev posameznih prostorskih ureditvenih enot po projektni nalogi je trenutno v teku. Dva od njih sta že sprejeta, ostali so pa v fazi pridobivanja smernic oziroma mnenj nosilcev urejanja prostora. </w:t>
      </w:r>
    </w:p>
    <w:p w:rsidR="00046C22" w:rsidRDefault="00046C22" w:rsidP="00046C22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Zahtevana izjava o uskladitvi rešitev z izdelovalcem prostorskih aktov po projektni nalogi se nanaša predvsem glede na usklajenost lokacij novih priključkov, ki morajo biti skladne tudi s Pravilnikom o cestnih priključkih na javne cest. Vsekakor je dimenzioniranje in detajlno oblikovanje priključkov predvsem domena rešitev PZI, je pa potrebno, ob možnih tolerancah, ki jih predpisujejo prostorski akti </w:t>
      </w:r>
      <w:r>
        <w:rPr>
          <w:rFonts w:ascii="Times New Roman" w:hAnsi="Times New Roman"/>
          <w:sz w:val="22"/>
        </w:rPr>
        <w:lastRenderedPageBreak/>
        <w:t xml:space="preserve">in glede na sklepno fazo izdelave OPPN-jev podati takšno rešitev, ki ne bi po nepotrebnem imela za posledico spremembo rešitev že načrtovanih in nekaterih že sprejetih ureditev prostorskih enot. </w:t>
      </w:r>
    </w:p>
    <w:p w:rsidR="00046C22" w:rsidRDefault="00046C22" w:rsidP="00046C22">
      <w:pPr>
        <w:pStyle w:val="EndnoteText"/>
        <w:spacing w:line="120" w:lineRule="exact"/>
        <w:jc w:val="both"/>
        <w:rPr>
          <w:rFonts w:ascii="Times New Roman" w:hAnsi="Times New Roman"/>
          <w:sz w:val="22"/>
        </w:rPr>
      </w:pPr>
    </w:p>
    <w:p w:rsidR="00046C22" w:rsidRPr="00A9293C" w:rsidRDefault="00046C22" w:rsidP="00046C22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Glede na navedeno naročnik ne bo spremenil vsebine projektne naloge, torej od izdelovalca OPPN-jev bo potrebno pridobiti izjavo o medsebojni usklajenosti rešitev.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E813F4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A5" w:rsidRDefault="007F4CA5">
      <w:r>
        <w:separator/>
      </w:r>
    </w:p>
  </w:endnote>
  <w:endnote w:type="continuationSeparator" w:id="0">
    <w:p w:rsidR="007F4CA5" w:rsidRDefault="007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46C2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6C2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CA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A5" w:rsidRDefault="007F4CA5">
      <w:r>
        <w:separator/>
      </w:r>
    </w:p>
  </w:footnote>
  <w:footnote w:type="continuationSeparator" w:id="0">
    <w:p w:rsidR="007F4CA5" w:rsidRDefault="007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C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046C22"/>
    <w:rsid w:val="000646A9"/>
    <w:rsid w:val="000C0DF5"/>
    <w:rsid w:val="001647E7"/>
    <w:rsid w:val="001836BB"/>
    <w:rsid w:val="00216549"/>
    <w:rsid w:val="002507C2"/>
    <w:rsid w:val="0026280E"/>
    <w:rsid w:val="00290551"/>
    <w:rsid w:val="002C16B5"/>
    <w:rsid w:val="003133A6"/>
    <w:rsid w:val="003560E2"/>
    <w:rsid w:val="003579C0"/>
    <w:rsid w:val="00424A5A"/>
    <w:rsid w:val="0044323F"/>
    <w:rsid w:val="004B34B5"/>
    <w:rsid w:val="00556816"/>
    <w:rsid w:val="005F393E"/>
    <w:rsid w:val="00634B0D"/>
    <w:rsid w:val="00637BE6"/>
    <w:rsid w:val="00647BDF"/>
    <w:rsid w:val="007E3163"/>
    <w:rsid w:val="007F4CA5"/>
    <w:rsid w:val="008C2C39"/>
    <w:rsid w:val="0099785D"/>
    <w:rsid w:val="009B1FD9"/>
    <w:rsid w:val="00A05C73"/>
    <w:rsid w:val="00A17575"/>
    <w:rsid w:val="00A332C8"/>
    <w:rsid w:val="00AD3747"/>
    <w:rsid w:val="00DA2B96"/>
    <w:rsid w:val="00DB7CDA"/>
    <w:rsid w:val="00DD584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7F3FB2-C2FB-4145-9225-FF87FA2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332C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32C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98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381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2020-05-11T04:43:00Z</dcterms:created>
  <dcterms:modified xsi:type="dcterms:W3CDTF">2020-05-12T09:28:00Z</dcterms:modified>
</cp:coreProperties>
</file>